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A2" w:rsidRPr="009E3CA6" w:rsidRDefault="00644094" w:rsidP="00644094">
      <w:pPr>
        <w:bidi/>
        <w:rPr>
          <w:rFonts w:cs="B Jadid" w:hint="cs"/>
          <w:rtl/>
          <w:lang w:bidi="fa-IR"/>
        </w:rPr>
      </w:pPr>
      <w:r w:rsidRPr="009E3CA6">
        <w:rPr>
          <w:rFonts w:cs="B Jadid" w:hint="cs"/>
          <w:rtl/>
          <w:lang w:bidi="fa-IR"/>
        </w:rPr>
        <w:t>باسمه تعالی</w:t>
      </w:r>
    </w:p>
    <w:p w:rsidR="00644094" w:rsidRPr="009E3CA6" w:rsidRDefault="00644094" w:rsidP="009E3CA6">
      <w:pPr>
        <w:bidi/>
        <w:jc w:val="center"/>
        <w:rPr>
          <w:rFonts w:cs="B Jadid"/>
          <w:sz w:val="32"/>
          <w:szCs w:val="32"/>
          <w:rtl/>
          <w:lang w:bidi="fa-IR"/>
        </w:rPr>
      </w:pPr>
      <w:r w:rsidRPr="009E3CA6">
        <w:rPr>
          <w:rFonts w:cs="B Jadid" w:hint="cs"/>
          <w:sz w:val="32"/>
          <w:szCs w:val="32"/>
          <w:rtl/>
          <w:lang w:bidi="fa-IR"/>
        </w:rPr>
        <w:t>برنامه حضور در نیمسال اول تحصیلی 1402-1401</w:t>
      </w:r>
    </w:p>
    <w:p w:rsidR="00644094" w:rsidRPr="009E3CA6" w:rsidRDefault="00644094" w:rsidP="00644094">
      <w:pPr>
        <w:bidi/>
        <w:rPr>
          <w:rFonts w:cs="B Jadid" w:hint="cs"/>
          <w:rtl/>
          <w:lang w:bidi="fa-IR"/>
        </w:rPr>
      </w:pPr>
      <w:r w:rsidRPr="009E3CA6">
        <w:rPr>
          <w:rFonts w:cs="B Jadid" w:hint="cs"/>
          <w:sz w:val="28"/>
          <w:szCs w:val="28"/>
          <w:rtl/>
          <w:lang w:bidi="fa-IR"/>
        </w:rPr>
        <w:t xml:space="preserve">بهزاد حمیدیه </w:t>
      </w:r>
      <w:r w:rsidRPr="009E3CA6">
        <w:rPr>
          <w:rFonts w:ascii="Times New Roman" w:hAnsi="Times New Roman" w:cs="Times New Roman" w:hint="cs"/>
          <w:rtl/>
          <w:lang w:bidi="fa-IR"/>
        </w:rPr>
        <w:t>–</w:t>
      </w:r>
      <w:r w:rsidRPr="009E3CA6">
        <w:rPr>
          <w:rFonts w:cs="B Jadid" w:hint="cs"/>
          <w:rtl/>
          <w:lang w:bidi="fa-IR"/>
        </w:rPr>
        <w:t xml:space="preserve"> </w:t>
      </w:r>
      <w:r w:rsidRPr="009E3CA6">
        <w:rPr>
          <w:rFonts w:cs="B Jadid" w:hint="cs"/>
          <w:sz w:val="20"/>
          <w:szCs w:val="20"/>
          <w:rtl/>
          <w:lang w:bidi="fa-IR"/>
        </w:rPr>
        <w:t>گروه ادیان و عرفان تطبیقی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59"/>
        <w:gridCol w:w="1530"/>
        <w:gridCol w:w="2251"/>
        <w:gridCol w:w="2250"/>
        <w:gridCol w:w="2160"/>
      </w:tblGrid>
      <w:tr w:rsidR="00644094" w:rsidRPr="00644094" w:rsidTr="00644094">
        <w:tc>
          <w:tcPr>
            <w:tcW w:w="620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8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204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203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1155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17-15</w:t>
            </w:r>
          </w:p>
        </w:tc>
      </w:tr>
      <w:tr w:rsidR="00644094" w:rsidRPr="00644094" w:rsidTr="00644094">
        <w:tc>
          <w:tcPr>
            <w:tcW w:w="620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818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کلاس روش مطالعات1</w:t>
            </w:r>
          </w:p>
        </w:tc>
        <w:tc>
          <w:tcPr>
            <w:tcW w:w="1203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کلاس ادیان هند1</w:t>
            </w:r>
          </w:p>
        </w:tc>
        <w:tc>
          <w:tcPr>
            <w:tcW w:w="1155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مشاوره و راهنمایی</w:t>
            </w:r>
          </w:p>
        </w:tc>
      </w:tr>
      <w:tr w:rsidR="00644094" w:rsidRPr="00644094" w:rsidTr="00644094">
        <w:tc>
          <w:tcPr>
            <w:tcW w:w="620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818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</w:t>
            </w:r>
            <w:bookmarkStart w:id="0" w:name="_GoBack"/>
            <w:bookmarkEnd w:id="0"/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عه</w:t>
            </w:r>
          </w:p>
        </w:tc>
        <w:tc>
          <w:tcPr>
            <w:tcW w:w="1204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کلاس دین بودا</w:t>
            </w:r>
          </w:p>
        </w:tc>
        <w:tc>
          <w:tcPr>
            <w:tcW w:w="1203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کلاس مسیحیت2</w:t>
            </w:r>
          </w:p>
        </w:tc>
        <w:tc>
          <w:tcPr>
            <w:tcW w:w="1155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مشاوره و راهنمایی</w:t>
            </w:r>
          </w:p>
        </w:tc>
      </w:tr>
      <w:tr w:rsidR="00644094" w:rsidRPr="00644094" w:rsidTr="00644094">
        <w:tc>
          <w:tcPr>
            <w:tcW w:w="620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18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fa-IR"/>
              </w:rPr>
              <w:t>جلسات</w:t>
            </w:r>
          </w:p>
        </w:tc>
        <w:tc>
          <w:tcPr>
            <w:tcW w:w="1203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جلسه</w:t>
            </w:r>
          </w:p>
        </w:tc>
        <w:tc>
          <w:tcPr>
            <w:tcW w:w="1155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</w:tr>
      <w:tr w:rsidR="00644094" w:rsidRPr="00644094" w:rsidTr="00644094">
        <w:tc>
          <w:tcPr>
            <w:tcW w:w="620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818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کلاس جنبشهای نوپدید</w:t>
            </w:r>
          </w:p>
        </w:tc>
        <w:tc>
          <w:tcPr>
            <w:tcW w:w="1203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مشاوره و راهنمایی</w:t>
            </w:r>
          </w:p>
        </w:tc>
        <w:tc>
          <w:tcPr>
            <w:tcW w:w="1155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مشاوره و راهنمایی</w:t>
            </w:r>
          </w:p>
        </w:tc>
      </w:tr>
      <w:tr w:rsidR="00644094" w:rsidRPr="00644094" w:rsidTr="00644094">
        <w:tc>
          <w:tcPr>
            <w:tcW w:w="620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</w:pPr>
            <w:r w:rsidRPr="00644094">
              <w:rPr>
                <w:rFonts w:ascii="Arabic Typesetting" w:hAnsi="Arabic Typesetting" w:cs="B Titr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818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1203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مشاوره و راهنمایی</w:t>
            </w:r>
          </w:p>
        </w:tc>
        <w:tc>
          <w:tcPr>
            <w:tcW w:w="1155" w:type="pct"/>
          </w:tcPr>
          <w:p w:rsidR="00644094" w:rsidRPr="00644094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</w:pPr>
            <w:r w:rsidRPr="0064409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</w:tr>
    </w:tbl>
    <w:p w:rsidR="00644094" w:rsidRDefault="00644094" w:rsidP="00644094">
      <w:pPr>
        <w:bidi/>
        <w:rPr>
          <w:rFonts w:hint="cs"/>
          <w:lang w:bidi="fa-IR"/>
        </w:rPr>
      </w:pPr>
    </w:p>
    <w:sectPr w:rsidR="00644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64"/>
    <w:rsid w:val="00644094"/>
    <w:rsid w:val="009E3CA6"/>
    <w:rsid w:val="00B66D64"/>
    <w:rsid w:val="00E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68E0D-F817-4DEE-9059-854E660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3</cp:revision>
  <cp:lastPrinted>2022-09-28T11:45:00Z</cp:lastPrinted>
  <dcterms:created xsi:type="dcterms:W3CDTF">2022-09-28T11:32:00Z</dcterms:created>
  <dcterms:modified xsi:type="dcterms:W3CDTF">2022-09-28T11:49:00Z</dcterms:modified>
</cp:coreProperties>
</file>