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490" w:type="dxa"/>
        <w:tblInd w:w="-855" w:type="dxa"/>
        <w:tblLook w:val="04A0" w:firstRow="1" w:lastRow="0" w:firstColumn="1" w:lastColumn="0" w:noHBand="0" w:noVBand="1"/>
      </w:tblPr>
      <w:tblGrid>
        <w:gridCol w:w="1530"/>
        <w:gridCol w:w="2430"/>
        <w:gridCol w:w="3330"/>
        <w:gridCol w:w="2970"/>
        <w:gridCol w:w="4230"/>
      </w:tblGrid>
      <w:tr w:rsidR="006809F0" w:rsidRPr="006809F0" w:rsidTr="006809F0">
        <w:trPr>
          <w:trHeight w:val="81"/>
        </w:trPr>
        <w:tc>
          <w:tcPr>
            <w:tcW w:w="1449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6809F0" w:rsidRPr="006809F0" w:rsidRDefault="006809F0" w:rsidP="006809F0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برنامه هفتگی محمود شیخ در</w:t>
            </w:r>
            <w:r w:rsidRPr="006809F0">
              <w:rPr>
                <w:rFonts w:cs="B Compset"/>
                <w:sz w:val="36"/>
                <w:szCs w:val="36"/>
                <w:rtl/>
              </w:rPr>
              <w:t xml:space="preserve"> </w:t>
            </w:r>
            <w:r w:rsidRPr="006809F0">
              <w:rPr>
                <w:rFonts w:cs="B Compset"/>
                <w:sz w:val="36"/>
                <w:szCs w:val="36"/>
                <w:rtl/>
              </w:rPr>
              <w:t>نیمسال اول 1401-1402</w:t>
            </w:r>
          </w:p>
        </w:tc>
      </w:tr>
      <w:tr w:rsidR="006809F0" w:rsidRPr="006809F0" w:rsidTr="006809F0">
        <w:trPr>
          <w:trHeight w:val="975"/>
        </w:trPr>
        <w:tc>
          <w:tcPr>
            <w:tcW w:w="14490" w:type="dxa"/>
            <w:gridSpan w:val="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809F0" w:rsidRPr="006809F0" w:rsidRDefault="006809F0" w:rsidP="006809F0">
            <w:pPr>
              <w:bidi/>
              <w:spacing w:line="0" w:lineRule="atLeast"/>
              <w:jc w:val="center"/>
              <w:rPr>
                <w:rFonts w:cs="B Compset" w:hint="cs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 xml:space="preserve">محل مراجعه: اتاق معاونت </w:t>
            </w:r>
            <w:r w:rsidRPr="006809F0">
              <w:rPr>
                <w:rFonts w:cs="B Compset" w:hint="cs"/>
                <w:sz w:val="36"/>
                <w:szCs w:val="36"/>
                <w:rtl/>
              </w:rPr>
              <w:t>پژوهشی، ساختمان شمارة1</w:t>
            </w:r>
            <w:r w:rsidRPr="006809F0">
              <w:rPr>
                <w:rFonts w:cs="B Compset" w:hint="cs"/>
                <w:sz w:val="36"/>
                <w:szCs w:val="36"/>
                <w:rtl/>
              </w:rPr>
              <w:t>/</w:t>
            </w:r>
            <w:r w:rsidRPr="006809F0">
              <w:rPr>
                <w:rFonts w:cs="B Compset" w:hint="cs"/>
                <w:sz w:val="36"/>
                <w:szCs w:val="36"/>
                <w:rtl/>
              </w:rPr>
              <w:t xml:space="preserve"> ساختمان2، ط4، اتاق5</w:t>
            </w:r>
          </w:p>
        </w:tc>
      </w:tr>
      <w:tr w:rsidR="002800E0" w:rsidRPr="006809F0" w:rsidTr="002800E0">
        <w:trPr>
          <w:trHeight w:val="538"/>
        </w:trPr>
        <w:tc>
          <w:tcPr>
            <w:tcW w:w="15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6809F0" w:rsidP="006809F0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روز</w:t>
            </w:r>
            <w:r w:rsidR="00491664" w:rsidRPr="006809F0">
              <w:rPr>
                <w:rFonts w:cs="B Compset"/>
                <w:sz w:val="36"/>
                <w:szCs w:val="36"/>
                <w:rtl/>
              </w:rPr>
              <w:t>/ساعت</w:t>
            </w:r>
          </w:p>
        </w:tc>
        <w:tc>
          <w:tcPr>
            <w:tcW w:w="2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auto"/>
          </w:tcPr>
          <w:p w:rsidR="00491664" w:rsidRPr="006809F0" w:rsidRDefault="00491664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8-10</w:t>
            </w:r>
          </w:p>
        </w:tc>
        <w:tc>
          <w:tcPr>
            <w:tcW w:w="33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491664" w:rsidRPr="006809F0" w:rsidRDefault="00491664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10-12</w:t>
            </w:r>
          </w:p>
        </w:tc>
        <w:tc>
          <w:tcPr>
            <w:tcW w:w="297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491664" w:rsidRPr="006809F0" w:rsidRDefault="00B7649E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1-3</w:t>
            </w:r>
          </w:p>
        </w:tc>
        <w:tc>
          <w:tcPr>
            <w:tcW w:w="4230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B7649E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3-5</w:t>
            </w:r>
          </w:p>
        </w:tc>
      </w:tr>
      <w:tr w:rsidR="002800E0" w:rsidRPr="006809F0" w:rsidTr="002800E0">
        <w:trPr>
          <w:trHeight w:val="693"/>
        </w:trPr>
        <w:tc>
          <w:tcPr>
            <w:tcW w:w="153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2800E0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  <w:lang w:bidi="ar-QA"/>
              </w:rPr>
            </w:pPr>
            <w:r w:rsidRPr="006809F0">
              <w:rPr>
                <w:rFonts w:cs="B Compset"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430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</w:tcPr>
          <w:p w:rsidR="002800E0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پاسخ به دا</w:t>
            </w:r>
            <w:bookmarkStart w:id="0" w:name="_GoBack"/>
            <w:bookmarkEnd w:id="0"/>
            <w:r w:rsidRPr="006809F0">
              <w:rPr>
                <w:rFonts w:cs="B Compset" w:hint="cs"/>
                <w:sz w:val="36"/>
                <w:szCs w:val="36"/>
                <w:rtl/>
              </w:rPr>
              <w:t>نشجویان</w:t>
            </w:r>
          </w:p>
        </w:tc>
        <w:tc>
          <w:tcPr>
            <w:tcW w:w="3330" w:type="dxa"/>
            <w:tcBorders>
              <w:top w:val="double" w:sz="12" w:space="0" w:color="auto"/>
            </w:tcBorders>
            <w:shd w:val="clear" w:color="auto" w:fill="auto"/>
          </w:tcPr>
          <w:p w:rsidR="002800E0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امور اجرایی</w:t>
            </w:r>
          </w:p>
        </w:tc>
        <w:tc>
          <w:tcPr>
            <w:tcW w:w="2970" w:type="dxa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</w:tcPr>
          <w:p w:rsidR="002800E0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جلسات دانشگاه / اجرایی</w:t>
            </w:r>
          </w:p>
        </w:tc>
        <w:tc>
          <w:tcPr>
            <w:tcW w:w="4230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:rsidR="002800E0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جلسات دانشگاه / مطالعه و پژوهش</w:t>
            </w:r>
          </w:p>
        </w:tc>
      </w:tr>
      <w:tr w:rsidR="006809F0" w:rsidRPr="006809F0" w:rsidTr="002800E0">
        <w:trPr>
          <w:trHeight w:val="737"/>
        </w:trPr>
        <w:tc>
          <w:tcPr>
            <w:tcW w:w="153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491664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يكشنبه</w:t>
            </w:r>
          </w:p>
        </w:tc>
        <w:tc>
          <w:tcPr>
            <w:tcW w:w="2430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کلاس</w:t>
            </w:r>
          </w:p>
        </w:tc>
        <w:tc>
          <w:tcPr>
            <w:tcW w:w="3330" w:type="dxa"/>
            <w:shd w:val="clear" w:color="auto" w:fill="auto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جلسات دانشکده</w:t>
            </w:r>
          </w:p>
        </w:tc>
        <w:tc>
          <w:tcPr>
            <w:tcW w:w="2970" w:type="dxa"/>
            <w:shd w:val="clear" w:color="auto" w:fill="auto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امور اجرایی</w:t>
            </w:r>
          </w:p>
        </w:tc>
        <w:tc>
          <w:tcPr>
            <w:tcW w:w="4230" w:type="dxa"/>
            <w:tcBorders>
              <w:right w:val="double" w:sz="12" w:space="0" w:color="auto"/>
            </w:tcBorders>
            <w:shd w:val="clear" w:color="auto" w:fill="D9D9D9" w:themeFill="background1" w:themeFillShade="D9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کلاس</w:t>
            </w:r>
          </w:p>
        </w:tc>
      </w:tr>
      <w:tr w:rsidR="002800E0" w:rsidRPr="006809F0" w:rsidTr="002800E0">
        <w:trPr>
          <w:trHeight w:val="728"/>
        </w:trPr>
        <w:tc>
          <w:tcPr>
            <w:tcW w:w="153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491664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  <w:lang w:bidi="fa-IR"/>
              </w:rPr>
            </w:pPr>
            <w:r w:rsidRPr="006809F0">
              <w:rPr>
                <w:rFonts w:cs="B Compset"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430" w:type="dxa"/>
            <w:tcBorders>
              <w:left w:val="double" w:sz="12" w:space="0" w:color="auto"/>
            </w:tcBorders>
            <w:shd w:val="clear" w:color="auto" w:fill="auto"/>
          </w:tcPr>
          <w:p w:rsidR="00491664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امور اجرایی</w:t>
            </w:r>
          </w:p>
        </w:tc>
        <w:tc>
          <w:tcPr>
            <w:tcW w:w="3330" w:type="dxa"/>
            <w:shd w:val="clear" w:color="auto" w:fill="auto"/>
          </w:tcPr>
          <w:p w:rsidR="00491664" w:rsidRPr="006809F0" w:rsidRDefault="00C51BB9" w:rsidP="002800E0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جلسات دانشکده</w:t>
            </w:r>
            <w:r w:rsidR="002800E0">
              <w:rPr>
                <w:rFonts w:cs="B Compset" w:hint="cs"/>
                <w:sz w:val="36"/>
                <w:szCs w:val="36"/>
                <w:rtl/>
              </w:rPr>
              <w:t>/امور اجرایی</w:t>
            </w:r>
          </w:p>
        </w:tc>
        <w:tc>
          <w:tcPr>
            <w:tcW w:w="2970" w:type="dxa"/>
            <w:shd w:val="clear" w:color="auto" w:fill="auto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امور اجرایی</w:t>
            </w:r>
          </w:p>
        </w:tc>
        <w:tc>
          <w:tcPr>
            <w:tcW w:w="4230" w:type="dxa"/>
            <w:tcBorders>
              <w:right w:val="double" w:sz="12" w:space="0" w:color="auto"/>
            </w:tcBorders>
            <w:shd w:val="clear" w:color="auto" w:fill="auto"/>
          </w:tcPr>
          <w:p w:rsidR="00C51BB9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مطالعه و پژوهش</w:t>
            </w:r>
          </w:p>
        </w:tc>
      </w:tr>
      <w:tr w:rsidR="006809F0" w:rsidRPr="006809F0" w:rsidTr="002800E0">
        <w:trPr>
          <w:trHeight w:val="800"/>
        </w:trPr>
        <w:tc>
          <w:tcPr>
            <w:tcW w:w="153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491664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سه شنبه</w:t>
            </w:r>
          </w:p>
        </w:tc>
        <w:tc>
          <w:tcPr>
            <w:tcW w:w="2430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کلاس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  <w:lang w:bidi="fa-IR"/>
              </w:rPr>
            </w:pPr>
            <w:r w:rsidRPr="006809F0">
              <w:rPr>
                <w:rFonts w:cs="B Compset" w:hint="cs"/>
                <w:sz w:val="36"/>
                <w:szCs w:val="36"/>
                <w:rtl/>
                <w:lang w:bidi="fa-IR"/>
              </w:rPr>
              <w:t>کلاس</w:t>
            </w:r>
          </w:p>
        </w:tc>
        <w:tc>
          <w:tcPr>
            <w:tcW w:w="2970" w:type="dxa"/>
            <w:shd w:val="clear" w:color="auto" w:fill="auto"/>
          </w:tcPr>
          <w:p w:rsidR="00491664" w:rsidRPr="006809F0" w:rsidRDefault="002800E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پاسخ به دانشجویان</w:t>
            </w:r>
          </w:p>
        </w:tc>
        <w:tc>
          <w:tcPr>
            <w:tcW w:w="4230" w:type="dxa"/>
            <w:tcBorders>
              <w:right w:val="double" w:sz="12" w:space="0" w:color="auto"/>
            </w:tcBorders>
            <w:shd w:val="clear" w:color="auto" w:fill="auto"/>
          </w:tcPr>
          <w:p w:rsidR="00491664" w:rsidRPr="006809F0" w:rsidRDefault="006809F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مطالعه و پژوهش</w:t>
            </w:r>
          </w:p>
        </w:tc>
      </w:tr>
      <w:tr w:rsidR="006809F0" w:rsidRPr="006809F0" w:rsidTr="002800E0">
        <w:trPr>
          <w:trHeight w:val="782"/>
        </w:trPr>
        <w:tc>
          <w:tcPr>
            <w:tcW w:w="153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491664" w:rsidP="006809F0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/>
                <w:sz w:val="36"/>
                <w:szCs w:val="36"/>
                <w:rtl/>
              </w:rPr>
              <w:t>چهارشنبه</w:t>
            </w:r>
          </w:p>
        </w:tc>
        <w:tc>
          <w:tcPr>
            <w:tcW w:w="243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کلاس</w:t>
            </w:r>
          </w:p>
        </w:tc>
        <w:tc>
          <w:tcPr>
            <w:tcW w:w="333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491664" w:rsidRPr="006809F0" w:rsidRDefault="00C51BB9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کلاس</w:t>
            </w:r>
          </w:p>
        </w:tc>
        <w:tc>
          <w:tcPr>
            <w:tcW w:w="2970" w:type="dxa"/>
            <w:tcBorders>
              <w:bottom w:val="double" w:sz="12" w:space="0" w:color="auto"/>
            </w:tcBorders>
            <w:shd w:val="clear" w:color="auto" w:fill="auto"/>
          </w:tcPr>
          <w:p w:rsidR="00491664" w:rsidRPr="006809F0" w:rsidRDefault="00AD35A1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مطالعه و پژوهش</w:t>
            </w:r>
          </w:p>
        </w:tc>
        <w:tc>
          <w:tcPr>
            <w:tcW w:w="4230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91664" w:rsidRPr="006809F0" w:rsidRDefault="006809F0" w:rsidP="00C51BB9">
            <w:pPr>
              <w:bidi/>
              <w:spacing w:line="0" w:lineRule="atLeast"/>
              <w:jc w:val="center"/>
              <w:rPr>
                <w:rFonts w:cs="B Compset"/>
                <w:sz w:val="36"/>
                <w:szCs w:val="36"/>
                <w:rtl/>
              </w:rPr>
            </w:pPr>
            <w:r w:rsidRPr="006809F0">
              <w:rPr>
                <w:rFonts w:cs="B Compset" w:hint="cs"/>
                <w:sz w:val="36"/>
                <w:szCs w:val="36"/>
                <w:rtl/>
              </w:rPr>
              <w:t>مطالعه و پژوهش</w:t>
            </w:r>
          </w:p>
        </w:tc>
      </w:tr>
    </w:tbl>
    <w:p w:rsidR="00796C1E" w:rsidRPr="006809F0" w:rsidRDefault="00796C1E" w:rsidP="00C51BB9">
      <w:pPr>
        <w:pStyle w:val="ListParagraph"/>
        <w:bidi/>
        <w:spacing w:line="0" w:lineRule="atLeast"/>
        <w:ind w:left="0"/>
        <w:rPr>
          <w:rFonts w:cs="B Compset"/>
          <w:sz w:val="36"/>
          <w:szCs w:val="36"/>
        </w:rPr>
      </w:pPr>
    </w:p>
    <w:sectPr w:rsidR="00796C1E" w:rsidRPr="006809F0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2800E0"/>
    <w:rsid w:val="003E7830"/>
    <w:rsid w:val="00491664"/>
    <w:rsid w:val="0054069C"/>
    <w:rsid w:val="006809F0"/>
    <w:rsid w:val="00796C1E"/>
    <w:rsid w:val="007E3BC0"/>
    <w:rsid w:val="00AD35A1"/>
    <w:rsid w:val="00B7649E"/>
    <w:rsid w:val="00C51BB9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DEC1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3</cp:revision>
  <cp:lastPrinted>2022-10-08T05:35:00Z</cp:lastPrinted>
  <dcterms:created xsi:type="dcterms:W3CDTF">2022-09-15T07:54:00Z</dcterms:created>
  <dcterms:modified xsi:type="dcterms:W3CDTF">2022-10-08T12:34:00Z</dcterms:modified>
</cp:coreProperties>
</file>