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631" w:type="dxa"/>
        <w:tblInd w:w="-450" w:type="dxa"/>
        <w:tblLook w:val="04A0" w:firstRow="1" w:lastRow="0" w:firstColumn="1" w:lastColumn="0" w:noHBand="0" w:noVBand="1"/>
      </w:tblPr>
      <w:tblGrid>
        <w:gridCol w:w="1976"/>
        <w:gridCol w:w="2417"/>
        <w:gridCol w:w="2410"/>
        <w:gridCol w:w="1417"/>
        <w:gridCol w:w="1411"/>
      </w:tblGrid>
      <w:tr w:rsidR="00A63C74" w:rsidTr="00A63C74">
        <w:trPr>
          <w:trHeight w:val="841"/>
        </w:trPr>
        <w:tc>
          <w:tcPr>
            <w:tcW w:w="1976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درس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منبع آزمون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نویسنده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ناشر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سال چاپ</w:t>
            </w:r>
          </w:p>
        </w:tc>
      </w:tr>
      <w:tr w:rsidR="00A63C74" w:rsidTr="00A63C74">
        <w:trPr>
          <w:trHeight w:val="851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</w:tcPr>
          <w:p w:rsidR="00A63C74" w:rsidRPr="00C75EBD" w:rsidRDefault="00DE631F" w:rsidP="00DE63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ابوالحسن غفاری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نشر معارف</w:t>
            </w:r>
          </w:p>
        </w:tc>
        <w:tc>
          <w:tcPr>
            <w:tcW w:w="1411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A63C74" w:rsidTr="00A63C74">
        <w:trPr>
          <w:trHeight w:val="82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اسلامی2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اسلامی2</w:t>
            </w:r>
          </w:p>
        </w:tc>
        <w:tc>
          <w:tcPr>
            <w:tcW w:w="2410" w:type="dxa"/>
          </w:tcPr>
          <w:p w:rsidR="00A63C74" w:rsidRPr="00C75EBD" w:rsidRDefault="00DE631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631F">
              <w:rPr>
                <w:rFonts w:cs="B Nazanin" w:hint="cs"/>
                <w:b/>
                <w:bCs/>
                <w:sz w:val="24"/>
                <w:szCs w:val="24"/>
                <w:rtl/>
              </w:rPr>
              <w:t>ابوالحسن</w:t>
            </w:r>
            <w:r w:rsidRPr="00DE631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E631F">
              <w:rPr>
                <w:rFonts w:cs="B Nazanin" w:hint="cs"/>
                <w:b/>
                <w:bCs/>
                <w:sz w:val="24"/>
                <w:szCs w:val="24"/>
                <w:rtl/>
              </w:rPr>
              <w:t>غفاری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1397</w:t>
            </w:r>
          </w:p>
        </w:tc>
      </w:tr>
      <w:tr w:rsidR="00A63C74" w:rsidTr="00A63C74">
        <w:trPr>
          <w:trHeight w:val="72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تحلیلی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صدر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اسلام(ویراست دوم)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 نصیری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bookmarkEnd w:id="0"/>
      <w:tr w:rsidR="00A63C74" w:rsidTr="00A63C74">
        <w:trPr>
          <w:trHeight w:val="83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تمدن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جان احمدی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EA2C55" w:rsidTr="00A63C74">
        <w:trPr>
          <w:trHeight w:val="830"/>
        </w:trPr>
        <w:tc>
          <w:tcPr>
            <w:tcW w:w="1976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417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410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اصغر منتظر القائم</w:t>
            </w:r>
          </w:p>
        </w:tc>
        <w:tc>
          <w:tcPr>
            <w:tcW w:w="1417" w:type="dxa"/>
          </w:tcPr>
          <w:p w:rsidR="00EA2C55" w:rsidRPr="00C75EBD" w:rsidRDefault="00EA2C55" w:rsidP="00A63C74">
            <w:pPr>
              <w:jc w:val="center"/>
              <w:rPr>
                <w:b/>
                <w:bCs/>
                <w:rtl/>
              </w:rPr>
            </w:pPr>
            <w:r w:rsidRPr="00C75EBD">
              <w:rPr>
                <w:rFonts w:hint="cs"/>
                <w:b/>
                <w:bCs/>
                <w:rtl/>
              </w:rPr>
              <w:t>نشر معارف</w:t>
            </w:r>
          </w:p>
        </w:tc>
        <w:tc>
          <w:tcPr>
            <w:tcW w:w="1411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3C74" w:rsidTr="00A63C74">
        <w:trPr>
          <w:trHeight w:val="842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ویراست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زهرا آیت اللهی و جمعی از نویسندگان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</w:p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ماهیت،زمینه ها و پیامدها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 شفیعی فر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1392-1393</w:t>
            </w: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تفسیر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قرآن</w:t>
            </w:r>
            <w:r w:rsidR="000F1139"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، برگرفته از تفسیر نمونه</w:t>
            </w:r>
          </w:p>
        </w:tc>
        <w:tc>
          <w:tcPr>
            <w:tcW w:w="2410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کمالی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0137BF" w:rsidTr="00A63C74">
        <w:trPr>
          <w:trHeight w:val="840"/>
        </w:trPr>
        <w:tc>
          <w:tcPr>
            <w:tcW w:w="1976" w:type="dxa"/>
          </w:tcPr>
          <w:p w:rsidR="000137BF" w:rsidRPr="00C75EBD" w:rsidRDefault="000137B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37BF">
              <w:rPr>
                <w:rFonts w:cs="B Nazanin" w:hint="cs"/>
                <w:b/>
                <w:bCs/>
                <w:sz w:val="24"/>
                <w:szCs w:val="24"/>
                <w:rtl/>
              </w:rPr>
              <w:t>تفسیر</w:t>
            </w:r>
            <w:r w:rsidRPr="000137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137B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نهج البلاغه</w:t>
            </w:r>
          </w:p>
        </w:tc>
        <w:tc>
          <w:tcPr>
            <w:tcW w:w="2417" w:type="dxa"/>
          </w:tcPr>
          <w:p w:rsidR="000137BF" w:rsidRPr="00C75EBD" w:rsidRDefault="000137B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تفسیر موضوعی نهج البلاغه</w:t>
            </w:r>
          </w:p>
        </w:tc>
        <w:tc>
          <w:tcPr>
            <w:tcW w:w="2410" w:type="dxa"/>
          </w:tcPr>
          <w:p w:rsidR="000137BF" w:rsidRPr="00C75EBD" w:rsidRDefault="000137B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مصطفی دلشاد تهرانی</w:t>
            </w:r>
          </w:p>
        </w:tc>
        <w:tc>
          <w:tcPr>
            <w:tcW w:w="1417" w:type="dxa"/>
          </w:tcPr>
          <w:p w:rsidR="000137BF" w:rsidRPr="00C75EBD" w:rsidRDefault="000137BF" w:rsidP="00A63C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نشر معارف</w:t>
            </w:r>
          </w:p>
        </w:tc>
        <w:tc>
          <w:tcPr>
            <w:tcW w:w="1411" w:type="dxa"/>
          </w:tcPr>
          <w:p w:rsidR="000137BF" w:rsidRPr="00C75EBD" w:rsidRDefault="000137B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417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  <w:p w:rsidR="000F1139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(اخلاق کاربردی)</w:t>
            </w:r>
          </w:p>
        </w:tc>
        <w:tc>
          <w:tcPr>
            <w:tcW w:w="2410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احمد حسین شریفی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1398</w:t>
            </w:r>
          </w:p>
        </w:tc>
      </w:tr>
    </w:tbl>
    <w:p w:rsidR="0065711B" w:rsidRDefault="0065711B"/>
    <w:sectPr w:rsidR="0065711B" w:rsidSect="0069033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B1" w:rsidRDefault="007172B1" w:rsidP="00A63C74">
      <w:pPr>
        <w:spacing w:after="0" w:line="240" w:lineRule="auto"/>
      </w:pPr>
      <w:r>
        <w:separator/>
      </w:r>
    </w:p>
  </w:endnote>
  <w:endnote w:type="continuationSeparator" w:id="0">
    <w:p w:rsidR="007172B1" w:rsidRDefault="007172B1" w:rsidP="00A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B1" w:rsidRDefault="007172B1" w:rsidP="00A63C74">
      <w:pPr>
        <w:spacing w:after="0" w:line="240" w:lineRule="auto"/>
      </w:pPr>
      <w:r>
        <w:separator/>
      </w:r>
    </w:p>
  </w:footnote>
  <w:footnote w:type="continuationSeparator" w:id="0">
    <w:p w:rsidR="007172B1" w:rsidRDefault="007172B1" w:rsidP="00A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2B" w:rsidRDefault="0092262B" w:rsidP="00A63C74">
    <w:pPr>
      <w:pStyle w:val="Header"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باسمه تعالی</w:t>
    </w:r>
  </w:p>
  <w:p w:rsidR="00A63C74" w:rsidRPr="00A63C74" w:rsidRDefault="0092262B" w:rsidP="0092262B">
    <w:pPr>
      <w:pStyle w:val="Head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 xml:space="preserve">                                      </w:t>
    </w:r>
    <w:r w:rsidR="00A63C74">
      <w:rPr>
        <w:rFonts w:cs="B Nazanin" w:hint="cs"/>
        <w:sz w:val="28"/>
        <w:szCs w:val="28"/>
        <w:rtl/>
      </w:rPr>
      <w:t>منابع آزمون تکدرس دروس معارف اسلامی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74"/>
    <w:rsid w:val="000137BF"/>
    <w:rsid w:val="00060766"/>
    <w:rsid w:val="000F1139"/>
    <w:rsid w:val="00443C10"/>
    <w:rsid w:val="0065711B"/>
    <w:rsid w:val="00690332"/>
    <w:rsid w:val="006B62FB"/>
    <w:rsid w:val="007172B1"/>
    <w:rsid w:val="00842CF8"/>
    <w:rsid w:val="0092262B"/>
    <w:rsid w:val="00A63C74"/>
    <w:rsid w:val="00B42B4E"/>
    <w:rsid w:val="00C75EBD"/>
    <w:rsid w:val="00DE631F"/>
    <w:rsid w:val="00E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7B70-4E8B-4945-B594-A504CF6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4"/>
  </w:style>
  <w:style w:type="paragraph" w:styleId="Footer">
    <w:name w:val="footer"/>
    <w:basedOn w:val="Normal"/>
    <w:link w:val="Foot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Hashemnia</dc:creator>
  <cp:keywords/>
  <dc:description/>
  <cp:lastModifiedBy>f_talebi</cp:lastModifiedBy>
  <cp:revision>1</cp:revision>
  <dcterms:created xsi:type="dcterms:W3CDTF">2021-04-17T07:31:00Z</dcterms:created>
  <dcterms:modified xsi:type="dcterms:W3CDTF">2022-11-29T10:43:00Z</dcterms:modified>
</cp:coreProperties>
</file>